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02" w:rsidRDefault="003A1A02" w:rsidP="003A1A02">
      <w:pPr>
        <w:jc w:val="center"/>
        <w:rPr>
          <w:b/>
          <w:sz w:val="28"/>
          <w:szCs w:val="28"/>
        </w:rPr>
      </w:pPr>
    </w:p>
    <w:p w:rsidR="003A1A02" w:rsidRDefault="003A1A02" w:rsidP="003A1A02">
      <w:pPr>
        <w:jc w:val="center"/>
        <w:rPr>
          <w:b/>
          <w:sz w:val="28"/>
          <w:szCs w:val="28"/>
        </w:rPr>
      </w:pPr>
    </w:p>
    <w:p w:rsidR="003A1A02" w:rsidRDefault="003A1A02" w:rsidP="003A1A02">
      <w:pPr>
        <w:jc w:val="center"/>
        <w:rPr>
          <w:b/>
          <w:sz w:val="28"/>
          <w:szCs w:val="28"/>
        </w:rPr>
      </w:pPr>
    </w:p>
    <w:p w:rsidR="003A1A02" w:rsidRDefault="003A1A02" w:rsidP="003A1A02">
      <w:pPr>
        <w:jc w:val="center"/>
        <w:rPr>
          <w:b/>
          <w:sz w:val="28"/>
          <w:szCs w:val="28"/>
        </w:rPr>
      </w:pPr>
    </w:p>
    <w:p w:rsidR="003A1A02" w:rsidRDefault="003A1A02" w:rsidP="003A1A02">
      <w:pPr>
        <w:jc w:val="center"/>
        <w:rPr>
          <w:b/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3A1A02" w:rsidRDefault="003A1A02" w:rsidP="003A1A0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№13 Г. МОЗЫРЯ»</w:t>
      </w: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Pr="00E26F4F" w:rsidRDefault="003A1A02" w:rsidP="003A1A02">
      <w:pPr>
        <w:spacing w:line="360" w:lineRule="auto"/>
        <w:jc w:val="center"/>
        <w:rPr>
          <w:b/>
          <w:sz w:val="32"/>
          <w:szCs w:val="32"/>
        </w:rPr>
      </w:pPr>
      <w:r w:rsidRPr="00E26F4F">
        <w:rPr>
          <w:b/>
          <w:sz w:val="32"/>
          <w:szCs w:val="32"/>
        </w:rPr>
        <w:t xml:space="preserve">АКТИВИЗАЦИЯ ДЕЯТЕЛЬНОСТИ УЧАЩИХСЯ </w:t>
      </w:r>
    </w:p>
    <w:p w:rsidR="003A1A02" w:rsidRPr="00E26F4F" w:rsidRDefault="003A1A02" w:rsidP="003A1A02">
      <w:pPr>
        <w:spacing w:line="360" w:lineRule="auto"/>
        <w:jc w:val="center"/>
        <w:rPr>
          <w:b/>
          <w:sz w:val="32"/>
          <w:szCs w:val="32"/>
        </w:rPr>
      </w:pPr>
      <w:r w:rsidRPr="00E26F4F">
        <w:rPr>
          <w:b/>
          <w:sz w:val="32"/>
          <w:szCs w:val="32"/>
        </w:rPr>
        <w:t>ПУТЁМ ИСПОЛЬЗОВАНИЯ РАЗНООБРАЗНЫХ ФОРМ И ПРИЁМОВ РАБОТЫ С УЧАЩИМИСЯ</w:t>
      </w: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B648D7" w:rsidRDefault="00B648D7" w:rsidP="00B648D7">
      <w:pPr>
        <w:ind w:left="5664" w:firstLine="708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Вечорко</w:t>
      </w:r>
      <w:proofErr w:type="spellEnd"/>
      <w:r>
        <w:rPr>
          <w:sz w:val="28"/>
          <w:szCs w:val="28"/>
        </w:rPr>
        <w:t xml:space="preserve"> П.А.,</w:t>
      </w:r>
    </w:p>
    <w:p w:rsidR="00B648D7" w:rsidRDefault="00B648D7" w:rsidP="00B648D7">
      <w:pPr>
        <w:ind w:left="6372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и здоровья</w:t>
      </w: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jc w:val="center"/>
        <w:rPr>
          <w:sz w:val="28"/>
          <w:szCs w:val="28"/>
        </w:rPr>
      </w:pPr>
    </w:p>
    <w:p w:rsidR="003A1A02" w:rsidRDefault="003A1A02" w:rsidP="003A1A02">
      <w:pPr>
        <w:ind w:left="5103"/>
        <w:contextualSpacing/>
        <w:jc w:val="both"/>
        <w:rPr>
          <w:sz w:val="28"/>
          <w:szCs w:val="28"/>
        </w:rPr>
      </w:pPr>
    </w:p>
    <w:p w:rsidR="003A1A02" w:rsidRDefault="003A1A02" w:rsidP="003A1A0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Мозырь, 2019</w:t>
      </w:r>
    </w:p>
    <w:p w:rsidR="003A1A02" w:rsidRDefault="003A1A02" w:rsidP="003A1A02">
      <w:pPr>
        <w:jc w:val="right"/>
        <w:rPr>
          <w:sz w:val="28"/>
          <w:szCs w:val="28"/>
        </w:rPr>
      </w:pPr>
      <w:r w:rsidRPr="007042A1">
        <w:rPr>
          <w:sz w:val="28"/>
          <w:szCs w:val="28"/>
        </w:rPr>
        <w:lastRenderedPageBreak/>
        <w:t xml:space="preserve"> 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Многие ученики считают уроки довольно скучными, непонятными и иногда только поэтому - ненужными. Такое отношение вполне правомерно, ведь из класса в класс материал, изучаемый на уроках, становится всё сложнее и сложнее и, соответственно, интерес детей всё более гаснет, ничем не поддерживаемый. Этому очень способствует и чрезмерно формализованное преподавание.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Наличие у школьников познавательных интересов способствует активизации мыслительной деятельности, росту их активности на уроках, качеству знаний, формированию положительных мотивов учения, активной жизненной позиции, что в совокупности вызывает повышение эффективности обучения.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Среди многих идей, направленных на совершенствование учебного процесса, определённое место занимает идея формирования познавательных интересов учащихся. Эта идея служит отысканию таких средств, которые привлекали бы к себе ученика, располагали бы его к совместной деятельности с учителем, активизировали бы его учение, а обучающая деятельность учителя, опираясь на опыт и интересы учащихся, на их устремления и запросы, значительно способствовала бы совершенствованию учебного процесса.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Такие педагоги и деятели, как А.И. Герцен, Н.И. Пирогов, К.Д. Ушинский, Л.Н Толстой, П.Ф. </w:t>
      </w:r>
      <w:proofErr w:type="spellStart"/>
      <w:r w:rsidRPr="00E26F4F">
        <w:rPr>
          <w:sz w:val="28"/>
          <w:szCs w:val="28"/>
        </w:rPr>
        <w:t>Каптерев</w:t>
      </w:r>
      <w:proofErr w:type="spellEnd"/>
      <w:r w:rsidRPr="00E26F4F">
        <w:rPr>
          <w:sz w:val="28"/>
          <w:szCs w:val="28"/>
        </w:rPr>
        <w:t xml:space="preserve">, А.С. Макаренко, отводили ведущее место в учебном процессе именно интересу. В наше время проблемой активизации мыслительной деятельности школьников занимались такие учёные, как Г.И. Щукина, В.Н. </w:t>
      </w:r>
      <w:proofErr w:type="spellStart"/>
      <w:r w:rsidRPr="00E26F4F">
        <w:rPr>
          <w:sz w:val="28"/>
          <w:szCs w:val="28"/>
        </w:rPr>
        <w:t>Липник</w:t>
      </w:r>
      <w:proofErr w:type="spellEnd"/>
      <w:r w:rsidRPr="00E26F4F">
        <w:rPr>
          <w:sz w:val="28"/>
          <w:szCs w:val="28"/>
        </w:rPr>
        <w:t xml:space="preserve">, А.С. </w:t>
      </w:r>
      <w:proofErr w:type="spellStart"/>
      <w:r w:rsidRPr="00E26F4F">
        <w:rPr>
          <w:sz w:val="28"/>
          <w:szCs w:val="28"/>
        </w:rPr>
        <w:t>Роботова</w:t>
      </w:r>
      <w:proofErr w:type="spellEnd"/>
      <w:r w:rsidRPr="00E26F4F">
        <w:rPr>
          <w:sz w:val="28"/>
          <w:szCs w:val="28"/>
        </w:rPr>
        <w:t xml:space="preserve">, В.А. </w:t>
      </w:r>
      <w:proofErr w:type="spellStart"/>
      <w:r w:rsidRPr="00E26F4F">
        <w:rPr>
          <w:sz w:val="28"/>
          <w:szCs w:val="28"/>
        </w:rPr>
        <w:t>Филлипова</w:t>
      </w:r>
      <w:proofErr w:type="spellEnd"/>
      <w:r w:rsidRPr="00E26F4F">
        <w:rPr>
          <w:sz w:val="28"/>
          <w:szCs w:val="28"/>
        </w:rPr>
        <w:t xml:space="preserve">, И.Г. Шапошникова, И.Я. Ланина, Н.М. Зверева. Эти учёные рассмотрели проблемы формирования познавательных интересов во взаимосвязи с процессом становления личности школьника и проблемами совершенствования урока, систематизировали основные достижения педагогики по данной проблеме.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Учителя нередко ставят знак равенства между интересом и занимательностью. Занимательность относится не столько к психическому состоянию человека (каким является интерес), сколько к качеству вещей, предметов, явлений, воздействующих на интерес, возбуждающих его. Свойства эти проявляются в новизне, неожиданности, странности, несоответствии с прежними представлениями.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Занимательность - внешний фактор, который не в состоянии обеспечить полного успеха деятельности. Но она может снять равнодушие, а это в работе по активизации мыслительной деятельности факт немаловажный.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Разнообразие занимательных форм обучения на уроках (игры-упражнения, состязания, конкурсы, живое, образное описание событий, эпизода, рассказ-задача, игры-путешествия, шарады, загадки, курьёзы, шутки, конкурс на быстрое отыскание ошибок и т.д.) создаёт положительный эмоциональный фон деятельности, располагает к выполнению тех заданий, которые считаются трудными и даже непреодолимыми. Занимательность </w:t>
      </w:r>
      <w:r w:rsidRPr="00E26F4F">
        <w:rPr>
          <w:sz w:val="28"/>
          <w:szCs w:val="28"/>
        </w:rPr>
        <w:lastRenderedPageBreak/>
        <w:t xml:space="preserve">особым образом окрашивает материал, делает процесс овладения знаниями более привлекательным, даёт пищу переживаниям. Рамки использования занимательности на уроке весьма подвижны.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Наибольшее применение занимательность находит в закреплении и повторении учебного материала, в совершенствовании умений и навыков с учётом основных пробелов в знаниях и умениях учащихся.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Активная мыслительная деятельность способствует воспитанию у учащихся инициативности и самостоятельности, прочному и глубокому усвоению знаний, выработке необходимых умений и навыков, развитию у них наблюдательности, мышления и речи, памяти и творческого воображения. Таким образом, перед педагогами встает задача – включить каждого обучаемого в активную учебную и учебно-производственную деятельность. Использование разнообразных педагогических приемов на уроке является своеобразной помощью в его устремлениях, работе, повышении качества обучения.</w:t>
      </w:r>
    </w:p>
    <w:p w:rsidR="003A1A02" w:rsidRPr="00E26F4F" w:rsidRDefault="003A1A02" w:rsidP="003A1A02">
      <w:pPr>
        <w:ind w:firstLine="397"/>
        <w:jc w:val="center"/>
        <w:rPr>
          <w:sz w:val="28"/>
          <w:szCs w:val="28"/>
        </w:rPr>
      </w:pPr>
      <w:r w:rsidRPr="00E26F4F">
        <w:rPr>
          <w:sz w:val="28"/>
          <w:szCs w:val="28"/>
        </w:rPr>
        <w:t>***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В условиях модернизации образования главным направлением развития средней школы является повышение качества образования, создание условий для развития личности каждого ученика через совершенствование системы преподавания.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Формирование познавательных интересов и активизация личности – процессы взаимообусловленные. Познавательный интерес порождает активность, но в свою очередь, повышение активности укрепляет и углубляет познавательный интерес.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Проблема интереса в обучении не нова. Значение его утверждали многие </w:t>
      </w:r>
      <w:proofErr w:type="spellStart"/>
      <w:r w:rsidRPr="00E26F4F">
        <w:rPr>
          <w:sz w:val="28"/>
          <w:szCs w:val="28"/>
        </w:rPr>
        <w:t>дидакты</w:t>
      </w:r>
      <w:proofErr w:type="spellEnd"/>
      <w:r w:rsidRPr="00E26F4F">
        <w:rPr>
          <w:sz w:val="28"/>
          <w:szCs w:val="28"/>
        </w:rPr>
        <w:t xml:space="preserve"> прошлого. В самых разнообразных трактовках проблемы в классической педагогике главную функцию его все видели в том, чтобы приблизить ученика к учению, приохотить, “зацепить” так, чтобы учение для ученика стало желанным, потребностью, без удовлетворения которой немыслимо его благополучное формирование.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Весь многовековой опыт прошлого дает основание утверждать, что интерес в обучении представляет собой важный и благоприятный фактор развития активности и самостоятельности учения.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Ян </w:t>
      </w:r>
      <w:proofErr w:type="spellStart"/>
      <w:r w:rsidRPr="00E26F4F">
        <w:rPr>
          <w:sz w:val="28"/>
          <w:szCs w:val="28"/>
        </w:rPr>
        <w:t>Амос</w:t>
      </w:r>
      <w:proofErr w:type="spellEnd"/>
      <w:r w:rsidRPr="00E26F4F">
        <w:rPr>
          <w:sz w:val="28"/>
          <w:szCs w:val="28"/>
        </w:rPr>
        <w:t xml:space="preserve"> Коменский, совершивший революцию в дидактике, рассматривая новую школу как источник радости, света и знания, считал интерес одним из главных путей создания этой светлой и радостной обстановки обучения. Ж.-Ж. Руссо, опираясь на непосредственный интерес воспитанника к окружающим его предметам и явлениям, пытался строить доступное и приятное ребенку обучение. К.Д. Ушинский в интересе видел основной внутренний механизм успешного учения.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lastRenderedPageBreak/>
        <w:t xml:space="preserve">Работа над этой проблемой побуждает к поиску таких форм обучения, методов и приёмов, которые позволяют повысить эффективность усвоения знаний, помогают распознать в каждом школьнике его индивидуальные особенности и на этой основе воспитывать у него стремление к познанию и творчеству. Я убеждена, что это возможно только при целостном подходе к учебной деятельности. Нетрадиционные методы и средства являются важным средством активизации познавательной деятельности, а их применение актуальной проблемой.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Использование нетрадиционных методов обучения ведёт к активизации познавательной деятельности на уроках, обогащает, систематизирует и закрепляет знания, способствует к их осознанному применению.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Школьник становится активным, заинтересованным, равноправным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Такая работа на уроке и внеурочное время имеет большое образовательное, воспитательное, а также развивающее значение.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В ходе работы над проблемою приходим к такому выводу: в процессе обучения важно предусмотреть такие пути, которые были бы обращены к различному уровню развития познавательного интереса учащихся и находили опору в различных сторонах обучения: в содержании, в организации процесса деятельности (самостоятельная работа), в приемах побуждения и активизации учащихся.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Наиболее интенсивное развитие личности в школьные годы происходит при организации активной познавательной деятельности. Для осуществления познавательной деятельности необходимо формирование мотивов деятельности. Самым значимым мотивом учения является познавательный интерес. Значит, активизацию познавательной деятельности нужно начать с пробуждения познавательного интереса при помощи специально подобранных форм и методов. Для дальнейшей активизации познавательной деятельности необходимо учитывать то, что для того, чтобы активизировать познавательную деятельность, необходимо обеспечить понимание учащимися материала.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На самом высоком уровне активизации познавательной деятельности учащихся, при котором уже развивается творческое мышление можно использовать проблемное обучение, а также частично-поисковые задания с учетом разнообразных форм и средств активизации.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Системная работа в этом направлении на уроках позволяет добиться роста качества знаний, отсутствия неуспевающих по предмету, роста интереса к изучению предметов. </w:t>
      </w:r>
    </w:p>
    <w:p w:rsidR="003A1A02" w:rsidRPr="00E26F4F" w:rsidRDefault="003A1A02" w:rsidP="003A1A02">
      <w:pPr>
        <w:ind w:firstLine="397"/>
        <w:jc w:val="center"/>
        <w:rPr>
          <w:sz w:val="28"/>
          <w:szCs w:val="28"/>
        </w:rPr>
      </w:pPr>
      <w:r w:rsidRPr="00E26F4F">
        <w:rPr>
          <w:sz w:val="28"/>
          <w:szCs w:val="28"/>
        </w:rPr>
        <w:t>***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Проблема активизации познавательной деятельности учащихся на уроках была и остаётся одной из самых актуальных. В течение долгого времени она стоит в центре внимания целого ряда научных педагогических коллективов и практических работников школы. Учёные и учителя давно ведут поиск путей активизации познавательной деятельности учащихся. Тема эта большая и </w:t>
      </w:r>
      <w:r w:rsidRPr="00E26F4F">
        <w:rPr>
          <w:sz w:val="28"/>
          <w:szCs w:val="28"/>
        </w:rPr>
        <w:lastRenderedPageBreak/>
        <w:t xml:space="preserve">интересная, школе нужны такие методы и приемы обучения, которые позволяли бы учить детей мыслить. Система знаний нужна ученику не только сама по себе, а больше для решения разнообразных теоретических и практических задач. Поэтому ученые стали искать ответ на вопрос о формировании общих приёмов познавательной деятельности, общих подходов к решению любой задачи в любой новой ситуации.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В современных научно-методических исследованиях проблема активизация познавательной деятельности учащихся решается в разных аспектах учеными различных направлений. В её разработке участвовали психологи (С.Л. Рубинштейн, П.Я Гальперин, Н.Ф. Талызина, В.В. Давыдов, А.Н. Леонтьев, Н.А. </w:t>
      </w:r>
      <w:proofErr w:type="spellStart"/>
      <w:r w:rsidRPr="00E26F4F">
        <w:rPr>
          <w:sz w:val="28"/>
          <w:szCs w:val="28"/>
        </w:rPr>
        <w:t>Менчинская</w:t>
      </w:r>
      <w:proofErr w:type="spellEnd"/>
      <w:r w:rsidRPr="00E26F4F">
        <w:rPr>
          <w:sz w:val="28"/>
          <w:szCs w:val="28"/>
        </w:rPr>
        <w:t xml:space="preserve">, Д.Б. </w:t>
      </w:r>
      <w:proofErr w:type="spellStart"/>
      <w:r w:rsidRPr="00E26F4F">
        <w:rPr>
          <w:sz w:val="28"/>
          <w:szCs w:val="28"/>
        </w:rPr>
        <w:t>Эльконин</w:t>
      </w:r>
      <w:proofErr w:type="spellEnd"/>
      <w:r w:rsidRPr="00E26F4F">
        <w:rPr>
          <w:sz w:val="28"/>
          <w:szCs w:val="28"/>
        </w:rPr>
        <w:t xml:space="preserve">); </w:t>
      </w:r>
      <w:proofErr w:type="spellStart"/>
      <w:r w:rsidRPr="00E26F4F">
        <w:rPr>
          <w:sz w:val="28"/>
          <w:szCs w:val="28"/>
        </w:rPr>
        <w:t>дидакты</w:t>
      </w:r>
      <w:proofErr w:type="spellEnd"/>
      <w:r w:rsidRPr="00E26F4F">
        <w:rPr>
          <w:sz w:val="28"/>
          <w:szCs w:val="28"/>
        </w:rPr>
        <w:t xml:space="preserve"> (М.И. </w:t>
      </w:r>
      <w:proofErr w:type="spellStart"/>
      <w:r w:rsidRPr="00E26F4F">
        <w:rPr>
          <w:sz w:val="28"/>
          <w:szCs w:val="28"/>
        </w:rPr>
        <w:t>Махмутов</w:t>
      </w:r>
      <w:proofErr w:type="spellEnd"/>
      <w:r w:rsidRPr="00E26F4F">
        <w:rPr>
          <w:sz w:val="28"/>
          <w:szCs w:val="28"/>
        </w:rPr>
        <w:t xml:space="preserve">, И.Я. </w:t>
      </w:r>
      <w:proofErr w:type="spellStart"/>
      <w:r w:rsidRPr="00E26F4F">
        <w:rPr>
          <w:sz w:val="28"/>
          <w:szCs w:val="28"/>
        </w:rPr>
        <w:t>Лернер</w:t>
      </w:r>
      <w:proofErr w:type="spellEnd"/>
      <w:r w:rsidRPr="00E26F4F">
        <w:rPr>
          <w:sz w:val="28"/>
          <w:szCs w:val="28"/>
        </w:rPr>
        <w:t xml:space="preserve">, Г.И. Щукина, Ю.К. </w:t>
      </w:r>
      <w:proofErr w:type="spellStart"/>
      <w:r w:rsidRPr="00E26F4F">
        <w:rPr>
          <w:sz w:val="28"/>
          <w:szCs w:val="28"/>
        </w:rPr>
        <w:t>Бабанский</w:t>
      </w:r>
      <w:proofErr w:type="spellEnd"/>
      <w:r w:rsidRPr="00E26F4F">
        <w:rPr>
          <w:sz w:val="28"/>
          <w:szCs w:val="28"/>
        </w:rPr>
        <w:t xml:space="preserve">); методисты (Т.В. </w:t>
      </w:r>
      <w:proofErr w:type="spellStart"/>
      <w:r w:rsidRPr="00E26F4F">
        <w:rPr>
          <w:sz w:val="28"/>
          <w:szCs w:val="28"/>
        </w:rPr>
        <w:t>Напольнова</w:t>
      </w:r>
      <w:proofErr w:type="spellEnd"/>
      <w:r w:rsidRPr="00E26F4F">
        <w:rPr>
          <w:sz w:val="28"/>
          <w:szCs w:val="28"/>
        </w:rPr>
        <w:t>, В.М. Шаталова, Е.Г. Шатова и др.).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Повышению активизации познавательной деятельности учащихся на уроках значительно способствуют элементы проблемного и программированного обучения, обобщения в процессе изучения материала, новые подходы к использованию различных средств наглядности и моделирования, а также другие пути. Воспитание общих приёмов мышления требует существенной перестройки процесса обучения и, в частности, создания условий для целенаправленного восприятия изучаемого материала и его осмысления, для творческой переработки знаний и применения их на практике. </w:t>
      </w:r>
    </w:p>
    <w:p w:rsidR="003A1A02" w:rsidRPr="00E26F4F" w:rsidRDefault="003A1A02" w:rsidP="003A1A02">
      <w:pPr>
        <w:ind w:firstLine="397"/>
        <w:jc w:val="center"/>
        <w:rPr>
          <w:sz w:val="28"/>
          <w:szCs w:val="28"/>
        </w:rPr>
      </w:pPr>
      <w:r w:rsidRPr="00E26F4F">
        <w:rPr>
          <w:sz w:val="28"/>
          <w:szCs w:val="28"/>
        </w:rPr>
        <w:t>***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 xml:space="preserve">Что же дает непосредственно педагогу использование разнообразных педагогических приемов в процессе обучения? 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– использование приема помогает педагогу избавиться от формалистики и скуки на уроке;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– активизируется эмоциональный, мыслительный и контактный настрой;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– усиливается интерес учащихся к предмету;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– укрепляется вера педагога в себя, так как виден интерес со стороны учащихся;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– появляется индивидуальное творческое понимание педагогом процесса обучения;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– возникает деловое сотрудничество учащихся с педагогом.</w:t>
      </w:r>
    </w:p>
    <w:p w:rsidR="003A1A02" w:rsidRPr="00E26F4F" w:rsidRDefault="003A1A02" w:rsidP="003A1A02">
      <w:pPr>
        <w:ind w:firstLine="397"/>
        <w:jc w:val="both"/>
        <w:rPr>
          <w:sz w:val="28"/>
          <w:szCs w:val="28"/>
        </w:rPr>
      </w:pPr>
      <w:r w:rsidRPr="00E26F4F">
        <w:rPr>
          <w:sz w:val="28"/>
          <w:szCs w:val="28"/>
        </w:rPr>
        <w:t>Ведь всем известно, что на вопрос «чему учить?» отвечают учебные планы и программы, а в решении вопроса «как учить?» инициатива принадлежит преподавателю.</w:t>
      </w:r>
    </w:p>
    <w:p w:rsidR="0088767D" w:rsidRDefault="003107D7"/>
    <w:sectPr w:rsidR="0088767D" w:rsidSect="007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02"/>
    <w:rsid w:val="003107D7"/>
    <w:rsid w:val="003A1A02"/>
    <w:rsid w:val="00531FFD"/>
    <w:rsid w:val="00760360"/>
    <w:rsid w:val="00B648D7"/>
    <w:rsid w:val="00D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EF40"/>
  <w15:docId w15:val="{D12C4F15-3490-4919-AFB5-466026F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admin</cp:lastModifiedBy>
  <cp:revision>3</cp:revision>
  <dcterms:created xsi:type="dcterms:W3CDTF">2019-12-13T11:02:00Z</dcterms:created>
  <dcterms:modified xsi:type="dcterms:W3CDTF">2019-12-13T11:16:00Z</dcterms:modified>
</cp:coreProperties>
</file>